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-1796"/>
        <w:tblW w:w="153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56"/>
        <w:gridCol w:w="1193"/>
        <w:gridCol w:w="117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5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综合评分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表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投标单位：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评审内容（资格审查）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评审因素</w:t>
            </w:r>
          </w:p>
        </w:tc>
        <w:tc>
          <w:tcPr>
            <w:tcW w:w="1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评审标准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营业执照、资质</w:t>
            </w:r>
          </w:p>
        </w:tc>
        <w:tc>
          <w:tcPr>
            <w:tcW w:w="1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1.须在中华人民共和国境内依法注册；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2.具有独立承担民事责任能力、持有合法有效的法人营业执照、资质；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3.需具备独立法人资格，在登记管理部门注册登记的有效时间不少于3年。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公司业绩</w:t>
            </w:r>
          </w:p>
        </w:tc>
        <w:tc>
          <w:tcPr>
            <w:tcW w:w="1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近3年内（含3年）承接过类似项目业绩。需提供相应证明文件（合同或中标通知书或委托人出具的业绩证明）。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详细评审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维修报价（40分）</w:t>
            </w:r>
          </w:p>
        </w:tc>
        <w:tc>
          <w:tcPr>
            <w:tcW w:w="1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满足招标文件要求，以审定的结算金额下浮率大于1%开始报价。报价得分=（各投标人的报价下浮率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  <w:t>/各投标人中的最大下浮率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）×40分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施工维修方案（2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分）</w:t>
            </w:r>
          </w:p>
        </w:tc>
        <w:tc>
          <w:tcPr>
            <w:tcW w:w="1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1.施工维修方案编制科学、合理、可行、有针对性，对服务周期，服务等有具体承诺，有具体的工作计划，得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分；2.施工维修方案编制科学、合理、可行，但针对性不强，对服务周期、服务等有具体承诺，工作计划一般，得10-2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分；3.施工维修方案编制基本合理、可行，对服务周期、服务承诺不具体，工作计划一般，得0-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分。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质量承诺及保证措施（15分）</w:t>
            </w:r>
          </w:p>
        </w:tc>
        <w:tc>
          <w:tcPr>
            <w:tcW w:w="1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1.质量承诺满足比选文件且有具体的质量保证承诺书，对质量保证措施有阐述的得10-15分；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2.质量承诺满足比选文件且有具体的质量保证承诺书，质量保证措施基本达到要求但存在一些问题的得5-9分；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3.质量承诺满足比选文件，有质量保证承诺书但不具体的得0-4分。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项目人员配备（10分）</w:t>
            </w:r>
          </w:p>
        </w:tc>
        <w:tc>
          <w:tcPr>
            <w:tcW w:w="1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持有《高空作业许可证》、《低压电工作业证》、《高压电工作业证》、《焊工证》、《安全员证》等证书等数量充足，资格、经验、横向对比各有效投标人得0-10分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企业业绩（1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分）</w:t>
            </w:r>
          </w:p>
        </w:tc>
        <w:tc>
          <w:tcPr>
            <w:tcW w:w="1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具有1个类似业绩得基本分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分，每增加一个类似业绩加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分。此项最高得1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分。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eastAsia="zh-CN"/>
        </w:rPr>
        <w:t>评分人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: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日期：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2Q1ZDZjYzcyMjBjMjA3NDAxYzRjNGQyZGJmNGMifQ=="/>
  </w:docVars>
  <w:rsids>
    <w:rsidRoot w:val="002D1DD9"/>
    <w:rsid w:val="0007656E"/>
    <w:rsid w:val="001A2C2A"/>
    <w:rsid w:val="002619B1"/>
    <w:rsid w:val="002D1DD9"/>
    <w:rsid w:val="00367AD8"/>
    <w:rsid w:val="005A22BE"/>
    <w:rsid w:val="0069711F"/>
    <w:rsid w:val="00795809"/>
    <w:rsid w:val="00815C75"/>
    <w:rsid w:val="00D774E0"/>
    <w:rsid w:val="00E10067"/>
    <w:rsid w:val="00FC502E"/>
    <w:rsid w:val="088A5722"/>
    <w:rsid w:val="0B8D2240"/>
    <w:rsid w:val="0CFD51A3"/>
    <w:rsid w:val="0EA4336D"/>
    <w:rsid w:val="0F6777A3"/>
    <w:rsid w:val="10407BD5"/>
    <w:rsid w:val="10D7494A"/>
    <w:rsid w:val="15B11221"/>
    <w:rsid w:val="19726F19"/>
    <w:rsid w:val="1A4C5EBF"/>
    <w:rsid w:val="1B1738D4"/>
    <w:rsid w:val="1CD839FC"/>
    <w:rsid w:val="1DE27460"/>
    <w:rsid w:val="1F7B4E2E"/>
    <w:rsid w:val="209931BD"/>
    <w:rsid w:val="239F0C8B"/>
    <w:rsid w:val="2A4915D0"/>
    <w:rsid w:val="2B1C226F"/>
    <w:rsid w:val="2ECD01D8"/>
    <w:rsid w:val="307D0225"/>
    <w:rsid w:val="362D1DA6"/>
    <w:rsid w:val="36790EFE"/>
    <w:rsid w:val="3C37020C"/>
    <w:rsid w:val="3CF4622D"/>
    <w:rsid w:val="3DE2791A"/>
    <w:rsid w:val="3F725A85"/>
    <w:rsid w:val="47F2667C"/>
    <w:rsid w:val="492B486B"/>
    <w:rsid w:val="4A325785"/>
    <w:rsid w:val="51E43809"/>
    <w:rsid w:val="55A35789"/>
    <w:rsid w:val="569A6E1A"/>
    <w:rsid w:val="59760FCD"/>
    <w:rsid w:val="5BAA5142"/>
    <w:rsid w:val="615365EF"/>
    <w:rsid w:val="63BD081B"/>
    <w:rsid w:val="64417F4E"/>
    <w:rsid w:val="6AD00976"/>
    <w:rsid w:val="6ECF26F6"/>
    <w:rsid w:val="7A2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382</Words>
  <Characters>2183</Characters>
  <Lines>18</Lines>
  <Paragraphs>5</Paragraphs>
  <TotalTime>2</TotalTime>
  <ScaleCrop>false</ScaleCrop>
  <LinksUpToDate>false</LinksUpToDate>
  <CharactersWithSpaces>2560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2023-10-16T01:07:00Z</dcterms:created>
  <dc:creator>Administrator</dc:creator>
  <cp:lastModifiedBy>董小姐</cp:lastModifiedBy>
  <cp:lastPrinted>2024-01-12T07:10:07Z</cp:lastPrinted>
  <dcterms:modified xsi:type="dcterms:W3CDTF">2024-01-12T07:11:01Z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4C2EF47978094914B5213A83BA5D894A_13</vt:lpwstr>
  </property>
</Properties>
</file>